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68183F" w:rsidRDefault="0068183F" w:rsidP="494F3E35">
      <w:pPr>
        <w:rPr>
          <w:rFonts w:ascii="Calibri" w:eastAsia="Calibri" w:hAnsi="Calibri" w:cs="Calibri"/>
          <w:u w:val="single"/>
        </w:rPr>
      </w:pPr>
      <w:r w:rsidRPr="494F3E35">
        <w:rPr>
          <w:rFonts w:ascii="Calibri" w:eastAsia="Calibri" w:hAnsi="Calibri" w:cs="Calibri"/>
          <w:u w:val="single"/>
        </w:rPr>
        <w:t>Intent</w:t>
      </w:r>
      <w:bookmarkStart w:id="0" w:name="_GoBack"/>
      <w:bookmarkEnd w:id="0"/>
    </w:p>
    <w:p w14:paraId="4224736F" w14:textId="47CFBA75" w:rsidR="00C23F02" w:rsidRPr="003142FE" w:rsidRDefault="00C23F02" w:rsidP="494F3E35">
      <w:pPr>
        <w:rPr>
          <w:rFonts w:ascii="Calibri" w:eastAsia="Calibri" w:hAnsi="Calibri" w:cs="Calibri"/>
        </w:rPr>
      </w:pPr>
      <w:r w:rsidRPr="494F3E35">
        <w:rPr>
          <w:rFonts w:ascii="Calibri" w:eastAsia="Calibri" w:hAnsi="Calibri" w:cs="Calibri"/>
        </w:rPr>
        <w:t xml:space="preserve">Computing teaching at </w:t>
      </w:r>
      <w:r w:rsidRPr="494F3E35">
        <w:rPr>
          <w:rFonts w:ascii="Calibri" w:eastAsia="Calibri" w:hAnsi="Calibri" w:cs="Calibri"/>
          <w:color w:val="000000" w:themeColor="text1"/>
        </w:rPr>
        <w:t>Churchend Primary Academy</w:t>
      </w:r>
      <w:r w:rsidRPr="494F3E35">
        <w:rPr>
          <w:rFonts w:ascii="Calibri" w:eastAsia="Calibri" w:hAnsi="Calibri" w:cs="Calibri"/>
        </w:rPr>
        <w:t xml:space="preserve"> develops children that are confident in computer science so that they are equipped with the foundation skills and positive attitudes for future careers in a society where computers form an integral part to many jobs. The children will:</w:t>
      </w:r>
    </w:p>
    <w:p w14:paraId="0B6D4E2E" w14:textId="2C212CC8" w:rsidR="00C23F02" w:rsidRPr="003142FE" w:rsidRDefault="00C23F02" w:rsidP="494F3E35">
      <w:pPr>
        <w:pStyle w:val="ListParagraph"/>
        <w:numPr>
          <w:ilvl w:val="0"/>
          <w:numId w:val="3"/>
        </w:numPr>
        <w:rPr>
          <w:rFonts w:ascii="Calibri" w:eastAsia="Calibri" w:hAnsi="Calibri" w:cs="Calibri"/>
        </w:rPr>
      </w:pPr>
      <w:r w:rsidRPr="494F3E35">
        <w:rPr>
          <w:rFonts w:ascii="Calibri" w:eastAsia="Calibri" w:hAnsi="Calibri" w:cs="Calibri"/>
        </w:rPr>
        <w:t>Be able to clearly explain the basic principles of information and computation, how digital systems work and apply this through programming</w:t>
      </w:r>
      <w:r w:rsidR="5F3EAD33" w:rsidRPr="494F3E35">
        <w:rPr>
          <w:rFonts w:ascii="Calibri" w:eastAsia="Calibri" w:hAnsi="Calibri" w:cs="Calibri"/>
        </w:rPr>
        <w:t>.</w:t>
      </w:r>
      <w:r w:rsidRPr="494F3E35">
        <w:rPr>
          <w:rFonts w:ascii="Calibri" w:eastAsia="Calibri" w:hAnsi="Calibri" w:cs="Calibri"/>
        </w:rPr>
        <w:t xml:space="preserve"> </w:t>
      </w:r>
    </w:p>
    <w:p w14:paraId="7B5D00EA" w14:textId="27AD4DA9" w:rsidR="00C23F02" w:rsidRPr="003142FE" w:rsidRDefault="00C23F02" w:rsidP="494F3E35">
      <w:pPr>
        <w:pStyle w:val="ListParagraph"/>
        <w:numPr>
          <w:ilvl w:val="0"/>
          <w:numId w:val="3"/>
        </w:numPr>
        <w:rPr>
          <w:rFonts w:ascii="Calibri" w:eastAsia="Calibri" w:hAnsi="Calibri" w:cs="Calibri"/>
        </w:rPr>
      </w:pPr>
      <w:r w:rsidRPr="494F3E35">
        <w:rPr>
          <w:rFonts w:ascii="Calibri" w:eastAsia="Calibri" w:hAnsi="Calibri" w:cs="Calibri"/>
        </w:rPr>
        <w:t>Create programs, systems and a range of content</w:t>
      </w:r>
      <w:r w:rsidR="116BA81A" w:rsidRPr="494F3E35">
        <w:rPr>
          <w:rFonts w:ascii="Calibri" w:eastAsia="Calibri" w:hAnsi="Calibri" w:cs="Calibri"/>
        </w:rPr>
        <w:t>.</w:t>
      </w:r>
    </w:p>
    <w:p w14:paraId="39F918C7" w14:textId="77777777" w:rsidR="00C23F02" w:rsidRPr="003142FE" w:rsidRDefault="00C23F02" w:rsidP="494F3E35">
      <w:pPr>
        <w:pStyle w:val="ListParagraph"/>
        <w:numPr>
          <w:ilvl w:val="0"/>
          <w:numId w:val="3"/>
        </w:numPr>
        <w:rPr>
          <w:rFonts w:ascii="Calibri" w:eastAsia="Calibri" w:hAnsi="Calibri" w:cs="Calibri"/>
        </w:rPr>
      </w:pPr>
      <w:r w:rsidRPr="494F3E35">
        <w:rPr>
          <w:rFonts w:ascii="Calibri" w:eastAsia="Calibri" w:hAnsi="Calibri" w:cs="Calibri"/>
        </w:rPr>
        <w:t>Become digitally literate, as active participants in a digital world.</w:t>
      </w:r>
    </w:p>
    <w:p w14:paraId="2438693B" w14:textId="77777777" w:rsidR="00C23F02" w:rsidRDefault="00C23F02" w:rsidP="494F3E35">
      <w:pPr>
        <w:pStyle w:val="ListParagraph"/>
        <w:numPr>
          <w:ilvl w:val="0"/>
          <w:numId w:val="3"/>
        </w:numPr>
        <w:rPr>
          <w:rFonts w:ascii="Calibri" w:eastAsia="Calibri" w:hAnsi="Calibri" w:cs="Calibri"/>
        </w:rPr>
      </w:pPr>
      <w:r w:rsidRPr="494F3E35">
        <w:rPr>
          <w:rFonts w:ascii="Calibri" w:eastAsia="Calibri" w:hAnsi="Calibri" w:cs="Calibri"/>
        </w:rPr>
        <w:t>Use a range of Microsoft applications and online services, which are applicable in industry.</w:t>
      </w:r>
    </w:p>
    <w:p w14:paraId="2329B53B" w14:textId="708AC03F" w:rsidR="00C23F02" w:rsidRDefault="00C23F02" w:rsidP="494F3E35">
      <w:pPr>
        <w:rPr>
          <w:rFonts w:ascii="Calibri" w:eastAsia="Calibri" w:hAnsi="Calibri" w:cs="Calibri"/>
        </w:rPr>
      </w:pPr>
      <w:r w:rsidRPr="494F3E35">
        <w:rPr>
          <w:rFonts w:ascii="Calibri" w:eastAsia="Calibri" w:hAnsi="Calibri" w:cs="Calibri"/>
        </w:rPr>
        <w:t>The curriculum is sequenced and spiralling vertical</w:t>
      </w:r>
      <w:r w:rsidR="5140B0D6" w:rsidRPr="494F3E35">
        <w:rPr>
          <w:rFonts w:ascii="Calibri" w:eastAsia="Calibri" w:hAnsi="Calibri" w:cs="Calibri"/>
        </w:rPr>
        <w:t>ly</w:t>
      </w:r>
      <w:r w:rsidRPr="494F3E35">
        <w:rPr>
          <w:rFonts w:ascii="Calibri" w:eastAsia="Calibri" w:hAnsi="Calibri" w:cs="Calibri"/>
        </w:rPr>
        <w:t xml:space="preserve"> to ensure pupils revisit key concepts in subsequent years to deepen understanding, build confidence and develop long term memory.</w:t>
      </w:r>
    </w:p>
    <w:p w14:paraId="25E530E1" w14:textId="77777777" w:rsidR="0068183F" w:rsidRDefault="0068183F" w:rsidP="494F3E35">
      <w:pPr>
        <w:rPr>
          <w:rFonts w:ascii="Calibri" w:eastAsia="Calibri" w:hAnsi="Calibri" w:cs="Calibri"/>
          <w:u w:val="single"/>
        </w:rPr>
      </w:pPr>
      <w:r w:rsidRPr="494F3E35">
        <w:rPr>
          <w:rFonts w:ascii="Calibri" w:eastAsia="Calibri" w:hAnsi="Calibri" w:cs="Calibri"/>
          <w:u w:val="single"/>
        </w:rPr>
        <w:t>Implementation</w:t>
      </w:r>
    </w:p>
    <w:p w14:paraId="050BF16B" w14:textId="21CDA853" w:rsidR="00C23F02" w:rsidRPr="003142FE" w:rsidRDefault="00C23F02" w:rsidP="494F3E35">
      <w:pPr>
        <w:rPr>
          <w:rFonts w:ascii="Calibri" w:eastAsia="Calibri" w:hAnsi="Calibri" w:cs="Calibri"/>
        </w:rPr>
      </w:pPr>
      <w:r w:rsidRPr="494F3E35">
        <w:rPr>
          <w:rFonts w:ascii="Calibri" w:eastAsia="Calibri" w:hAnsi="Calibri" w:cs="Calibri"/>
        </w:rPr>
        <w:t>All teachers follow the agreed Schemes of Learning from Purple</w:t>
      </w:r>
      <w:r w:rsidR="23C5F6A7" w:rsidRPr="494F3E35">
        <w:rPr>
          <w:rFonts w:ascii="Calibri" w:eastAsia="Calibri" w:hAnsi="Calibri" w:cs="Calibri"/>
        </w:rPr>
        <w:t xml:space="preserve"> </w:t>
      </w:r>
      <w:r w:rsidRPr="494F3E35">
        <w:rPr>
          <w:rFonts w:ascii="Calibri" w:eastAsia="Calibri" w:hAnsi="Calibri" w:cs="Calibri"/>
        </w:rPr>
        <w:t xml:space="preserve">Mash, from EYFS to Year 6, to construct solid foundations that are built upon year-on-year.  All teachers are confident and passionate about teaching computing and are supported through professional dialogue, learning walks and bespoke training to address gaps and maintain consistency across the </w:t>
      </w:r>
      <w:r w:rsidR="4A1C5C9A" w:rsidRPr="494F3E35">
        <w:rPr>
          <w:rFonts w:ascii="Calibri" w:eastAsia="Calibri" w:hAnsi="Calibri" w:cs="Calibri"/>
        </w:rPr>
        <w:t>Academy</w:t>
      </w:r>
      <w:r w:rsidRPr="494F3E35">
        <w:rPr>
          <w:rFonts w:ascii="Calibri" w:eastAsia="Calibri" w:hAnsi="Calibri" w:cs="Calibri"/>
        </w:rPr>
        <w:t>.</w:t>
      </w:r>
    </w:p>
    <w:p w14:paraId="36395111" w14:textId="77777777" w:rsidR="00C23F02" w:rsidRPr="003142FE" w:rsidRDefault="00C23F02" w:rsidP="494F3E35">
      <w:pPr>
        <w:rPr>
          <w:rFonts w:ascii="Calibri" w:eastAsia="Calibri" w:hAnsi="Calibri" w:cs="Calibri"/>
        </w:rPr>
      </w:pPr>
      <w:r w:rsidRPr="494F3E35">
        <w:rPr>
          <w:rFonts w:ascii="Calibri" w:eastAsia="Calibri" w:hAnsi="Calibri" w:cs="Calibri"/>
        </w:rPr>
        <w:t xml:space="preserve">Teaching partners in each cohort, share planning and resources, which are stored centrally, to maintain consistency. Where appropriate teaching partners class swap for the teaching of computing where one member of staff is more confident. </w:t>
      </w:r>
    </w:p>
    <w:p w14:paraId="4FE7BFAF" w14:textId="5DA8996E" w:rsidR="00C23F02" w:rsidRPr="003142FE" w:rsidRDefault="00C23F02" w:rsidP="494F3E35">
      <w:pPr>
        <w:rPr>
          <w:rFonts w:ascii="Calibri" w:eastAsia="Calibri" w:hAnsi="Calibri" w:cs="Calibri"/>
        </w:rPr>
      </w:pPr>
      <w:r w:rsidRPr="494F3E35">
        <w:rPr>
          <w:rFonts w:ascii="Calibri" w:eastAsia="Calibri" w:hAnsi="Calibri" w:cs="Calibri"/>
        </w:rPr>
        <w:t>Teachers contextualise computing, wherever possible, through cross-curricular links, embedding the practical application of computing concepts in to combined studies, science, DT and trip</w:t>
      </w:r>
      <w:r w:rsidR="45667EDA" w:rsidRPr="494F3E35">
        <w:rPr>
          <w:rFonts w:ascii="Calibri" w:eastAsia="Calibri" w:hAnsi="Calibri" w:cs="Calibri"/>
        </w:rPr>
        <w:t>s</w:t>
      </w:r>
      <w:r w:rsidRPr="494F3E35">
        <w:rPr>
          <w:rFonts w:ascii="Calibri" w:eastAsia="Calibri" w:hAnsi="Calibri" w:cs="Calibri"/>
        </w:rPr>
        <w:t xml:space="preserve"> and workshops, for example. This aids children to think critically about the use of computers and helps them develop important reasoning skills. </w:t>
      </w:r>
    </w:p>
    <w:p w14:paraId="08B1737F" w14:textId="77777777" w:rsidR="00C23F02" w:rsidRPr="003142FE" w:rsidRDefault="00C23F02" w:rsidP="494F3E35">
      <w:pPr>
        <w:rPr>
          <w:rFonts w:ascii="Calibri" w:eastAsia="Calibri" w:hAnsi="Calibri" w:cs="Calibri"/>
        </w:rPr>
      </w:pPr>
      <w:r w:rsidRPr="494F3E35">
        <w:rPr>
          <w:rFonts w:ascii="Calibri" w:eastAsia="Calibri" w:hAnsi="Calibri" w:cs="Calibri"/>
        </w:rPr>
        <w:t xml:space="preserve">Teacher are confident to assess pupil progress during and at the end of each lesson to support planning and ensure pupil’s needs are met. Feedback is provided to children during lessons to support their development. Feedback is verbal, may be one-to-one or group but will always be specific and delivered in a way to support and encourage children to make progress.  Children are expected to respond to feedback, so that children are, themselves, able to identify their improvement. </w:t>
      </w:r>
    </w:p>
    <w:p w14:paraId="6756B65A" w14:textId="77777777" w:rsidR="0068183F" w:rsidRPr="0068183F" w:rsidRDefault="0068183F" w:rsidP="494F3E35">
      <w:pPr>
        <w:rPr>
          <w:rFonts w:ascii="Calibri" w:eastAsia="Calibri" w:hAnsi="Calibri" w:cs="Calibri"/>
          <w:u w:val="single"/>
        </w:rPr>
      </w:pPr>
      <w:r w:rsidRPr="494F3E35">
        <w:rPr>
          <w:rFonts w:ascii="Calibri" w:eastAsia="Calibri" w:hAnsi="Calibri" w:cs="Calibri"/>
          <w:u w:val="single"/>
        </w:rPr>
        <w:t>Impact</w:t>
      </w:r>
    </w:p>
    <w:p w14:paraId="3A2D2C8B" w14:textId="3100F86F" w:rsidR="00C23F02" w:rsidRPr="003142FE" w:rsidRDefault="00C23F02" w:rsidP="494F3E35">
      <w:pPr>
        <w:rPr>
          <w:rFonts w:ascii="Calibri" w:eastAsia="Calibri" w:hAnsi="Calibri" w:cs="Calibri"/>
        </w:rPr>
      </w:pPr>
      <w:r w:rsidRPr="494F3E35">
        <w:rPr>
          <w:rFonts w:ascii="Calibri" w:eastAsia="Calibri" w:hAnsi="Calibri" w:cs="Calibri"/>
        </w:rPr>
        <w:t xml:space="preserve">Children enjoy computing and are confident to talk about their computer science experience.  Children can structure their ideas, demonstrate consistent, procedural fluency </w:t>
      </w:r>
      <w:r w:rsidR="333B1FF2" w:rsidRPr="494F3E35">
        <w:rPr>
          <w:rFonts w:ascii="Calibri" w:eastAsia="Calibri" w:hAnsi="Calibri" w:cs="Calibri"/>
        </w:rPr>
        <w:t>and develop</w:t>
      </w:r>
      <w:r w:rsidRPr="494F3E35">
        <w:rPr>
          <w:rFonts w:ascii="Calibri" w:eastAsia="Calibri" w:hAnsi="Calibri" w:cs="Calibri"/>
        </w:rPr>
        <w:t xml:space="preserve"> approximate answers in response to questions outside the classroom. </w:t>
      </w:r>
    </w:p>
    <w:p w14:paraId="72129DBF" w14:textId="6D054140" w:rsidR="00C23F02" w:rsidRPr="003142FE" w:rsidRDefault="00C23F02" w:rsidP="494F3E35">
      <w:pPr>
        <w:rPr>
          <w:rFonts w:ascii="Calibri" w:eastAsia="Calibri" w:hAnsi="Calibri" w:cs="Calibri"/>
        </w:rPr>
      </w:pPr>
      <w:r w:rsidRPr="494F3E35">
        <w:rPr>
          <w:rFonts w:ascii="Calibri" w:eastAsia="Calibri" w:hAnsi="Calibri" w:cs="Calibri"/>
        </w:rPr>
        <w:t xml:space="preserve">All children make excellent progress, with aspirational targets which are monitored regularly through teacher assessment. </w:t>
      </w:r>
    </w:p>
    <w:p w14:paraId="049E86F8" w14:textId="77777777" w:rsidR="0068183F" w:rsidRPr="0068183F" w:rsidRDefault="0068183F" w:rsidP="494F3E35">
      <w:pPr>
        <w:rPr>
          <w:rFonts w:ascii="Calibri" w:eastAsia="Calibri" w:hAnsi="Calibri" w:cs="Calibri"/>
        </w:rPr>
      </w:pPr>
    </w:p>
    <w:sectPr w:rsidR="0068183F" w:rsidRPr="0068183F"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DD3963">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1EA2E91A" w:rsidR="0068183F" w:rsidRPr="0068183F" w:rsidRDefault="0068183F" w:rsidP="0068183F">
    <w:pPr>
      <w:jc w:val="center"/>
      <w:rPr>
        <w:sz w:val="32"/>
        <w:u w:val="single"/>
      </w:rPr>
    </w:pPr>
    <w:r w:rsidRPr="0068183F">
      <w:rPr>
        <w:sz w:val="32"/>
        <w:u w:val="single"/>
      </w:rPr>
      <w:t>Curriculum Rational</w:t>
    </w:r>
    <w:r w:rsidR="00DD3963">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sidR="00C23F02">
      <w:rPr>
        <w:sz w:val="32"/>
        <w:u w:val="single"/>
      </w:rPr>
      <w:t>Computing</w:t>
    </w:r>
  </w:p>
  <w:p w14:paraId="2521AA09" w14:textId="77777777" w:rsidR="0068183F" w:rsidRDefault="00DD3963">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DD3963">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F2DF2"/>
    <w:multiLevelType w:val="hybridMultilevel"/>
    <w:tmpl w:val="FD38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46697348"/>
    <w:multiLevelType w:val="hybridMultilevel"/>
    <w:tmpl w:val="C6B0C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2D6225"/>
    <w:rsid w:val="0068183F"/>
    <w:rsid w:val="006E2DF6"/>
    <w:rsid w:val="00C23F02"/>
    <w:rsid w:val="00DD3963"/>
    <w:rsid w:val="0AAF6671"/>
    <w:rsid w:val="116BA81A"/>
    <w:rsid w:val="23C5F6A7"/>
    <w:rsid w:val="30709161"/>
    <w:rsid w:val="333B1FF2"/>
    <w:rsid w:val="422A7312"/>
    <w:rsid w:val="45667EDA"/>
    <w:rsid w:val="494F3E35"/>
    <w:rsid w:val="4A1C5C9A"/>
    <w:rsid w:val="4DB0EDB8"/>
    <w:rsid w:val="5140B0D6"/>
    <w:rsid w:val="5F3EAD33"/>
    <w:rsid w:val="627914F2"/>
    <w:rsid w:val="6F67CAD6"/>
    <w:rsid w:val="72864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2D6225"/>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849F4-037D-4BD0-AEB6-B3525A1287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32F616F9-6912-45C8-99C6-CC5EEC04F99F}">
  <ds:schemaRefs>
    <ds:schemaRef ds:uri="http://purl.org/dc/terms/"/>
    <ds:schemaRef ds:uri="http://schemas.microsoft.com/office/infopath/2007/PartnerControls"/>
    <ds:schemaRef ds:uri="http://purl.org/dc/dcmitype/"/>
    <ds:schemaRef ds:uri="http://schemas.microsoft.com/office/2006/documentManagement/types"/>
    <ds:schemaRef ds:uri="4c1b70f5-192b-406d-8b2a-809f38bb195d"/>
    <ds:schemaRef ds:uri="http://purl.org/dc/elements/1.1/"/>
    <ds:schemaRef ds:uri="http://schemas.microsoft.com/office/2006/metadata/properties"/>
    <ds:schemaRef ds:uri="http://schemas.openxmlformats.org/package/2006/metadata/core-properties"/>
    <ds:schemaRef ds:uri="1895e164-b18a-4ad4-a160-bfec1f1c3c0b"/>
    <ds:schemaRef ds:uri="http://www.w3.org/XML/1998/namespace"/>
  </ds:schemaRefs>
</ds:datastoreItem>
</file>

<file path=customXml/itemProps4.xml><?xml version="1.0" encoding="utf-8"?>
<ds:datastoreItem xmlns:ds="http://schemas.openxmlformats.org/officeDocument/2006/customXml" ds:itemID="{749A1738-34AE-40FE-850B-0997CC75E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2260</Characters>
  <Application>Microsoft Office Word</Application>
  <DocSecurity>0</DocSecurity>
  <Lines>18</Lines>
  <Paragraphs>5</Paragraphs>
  <ScaleCrop>false</ScaleCrop>
  <Company>entrustIT desktopIT Customer</Company>
  <LinksUpToDate>false</LinksUpToDate>
  <CharactersWithSpaces>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2021-10-31T14:50:00Z</dcterms:created>
  <dcterms:modified xsi:type="dcterms:W3CDTF">2022-05-26T09:53:00Z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